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A4" w:rsidRPr="00A50419" w:rsidRDefault="006440A4" w:rsidP="007A2DB1">
      <w:pPr>
        <w:spacing w:after="0" w:line="240" w:lineRule="auto"/>
        <w:jc w:val="right"/>
        <w:rPr>
          <w:rFonts w:ascii="Arial" w:hAnsi="Arial" w:cs="Arial"/>
          <w:b/>
          <w:sz w:val="40"/>
          <w:szCs w:val="40"/>
        </w:rPr>
      </w:pPr>
      <w:r w:rsidRPr="00A50419">
        <w:rPr>
          <w:rFonts w:ascii="Arial" w:hAnsi="Arial" w:cs="Arial"/>
          <w:b/>
          <w:sz w:val="40"/>
          <w:szCs w:val="40"/>
        </w:rPr>
        <w:t>N</w:t>
      </w:r>
      <w:r w:rsidR="007E4813" w:rsidRPr="00A50419">
        <w:rPr>
          <w:rFonts w:ascii="Arial" w:hAnsi="Arial" w:cs="Arial"/>
          <w:b/>
          <w:sz w:val="40"/>
          <w:szCs w:val="40"/>
        </w:rPr>
        <w:t>on-</w:t>
      </w:r>
      <w:r w:rsidRPr="00A50419">
        <w:rPr>
          <w:rFonts w:ascii="Arial" w:hAnsi="Arial" w:cs="Arial"/>
          <w:b/>
          <w:sz w:val="40"/>
          <w:szCs w:val="40"/>
        </w:rPr>
        <w:t>A</w:t>
      </w:r>
      <w:r w:rsidR="007E4813" w:rsidRPr="00A50419">
        <w:rPr>
          <w:rFonts w:ascii="Arial" w:hAnsi="Arial" w:cs="Arial"/>
          <w:b/>
          <w:sz w:val="40"/>
          <w:szCs w:val="40"/>
        </w:rPr>
        <w:t xml:space="preserve">gricultural </w:t>
      </w:r>
      <w:r w:rsidRPr="00A50419">
        <w:rPr>
          <w:rFonts w:ascii="Arial" w:hAnsi="Arial" w:cs="Arial"/>
          <w:b/>
          <w:sz w:val="40"/>
          <w:szCs w:val="40"/>
        </w:rPr>
        <w:t>S</w:t>
      </w:r>
      <w:r w:rsidR="007E4813" w:rsidRPr="00A50419">
        <w:rPr>
          <w:rFonts w:ascii="Arial" w:hAnsi="Arial" w:cs="Arial"/>
          <w:b/>
          <w:sz w:val="40"/>
          <w:szCs w:val="40"/>
        </w:rPr>
        <w:t xml:space="preserve">ource </w:t>
      </w:r>
      <w:r w:rsidRPr="00A50419">
        <w:rPr>
          <w:rFonts w:ascii="Arial" w:hAnsi="Arial" w:cs="Arial"/>
          <w:b/>
          <w:sz w:val="40"/>
          <w:szCs w:val="40"/>
        </w:rPr>
        <w:t>M</w:t>
      </w:r>
      <w:r w:rsidR="007E4813" w:rsidRPr="00A50419">
        <w:rPr>
          <w:rFonts w:ascii="Arial" w:hAnsi="Arial" w:cs="Arial"/>
          <w:b/>
          <w:sz w:val="40"/>
          <w:szCs w:val="40"/>
        </w:rPr>
        <w:t>aterial (NASM)</w:t>
      </w:r>
      <w:r w:rsidRPr="00A50419">
        <w:rPr>
          <w:rFonts w:ascii="Arial" w:hAnsi="Arial" w:cs="Arial"/>
          <w:b/>
          <w:sz w:val="40"/>
          <w:szCs w:val="40"/>
        </w:rPr>
        <w:t xml:space="preserve"> Plan</w:t>
      </w:r>
    </w:p>
    <w:p w:rsidR="00381DF6" w:rsidRPr="00A50419" w:rsidRDefault="00381DF6" w:rsidP="007A2DB1">
      <w:pPr>
        <w:spacing w:after="0" w:line="240" w:lineRule="auto"/>
        <w:jc w:val="right"/>
        <w:rPr>
          <w:rFonts w:ascii="Arial" w:hAnsi="Arial" w:cs="Arial"/>
          <w:b/>
          <w:sz w:val="40"/>
          <w:szCs w:val="40"/>
        </w:rPr>
      </w:pPr>
      <w:r w:rsidRPr="00A50419">
        <w:rPr>
          <w:rFonts w:ascii="Arial" w:hAnsi="Arial" w:cs="Arial"/>
          <w:b/>
          <w:sz w:val="40"/>
          <w:szCs w:val="40"/>
        </w:rPr>
        <w:t>Overview of the Operation</w:t>
      </w:r>
    </w:p>
    <w:p w:rsidR="007E4813" w:rsidRPr="00A50419" w:rsidRDefault="007E4813" w:rsidP="007A2DB1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30220" w:rsidRPr="00A50419" w:rsidRDefault="008B0339" w:rsidP="007A2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0419">
        <w:rPr>
          <w:rFonts w:ascii="Arial" w:hAnsi="Arial" w:cs="Arial"/>
          <w:sz w:val="24"/>
          <w:szCs w:val="24"/>
        </w:rPr>
        <w:t>Use this template as a guide when completing an overview of y</w:t>
      </w:r>
      <w:r w:rsidR="00AE1E9D" w:rsidRPr="00A50419">
        <w:rPr>
          <w:rFonts w:ascii="Arial" w:hAnsi="Arial" w:cs="Arial"/>
          <w:sz w:val="24"/>
          <w:szCs w:val="24"/>
        </w:rPr>
        <w:t xml:space="preserve">our operation for a NASM plan. </w:t>
      </w:r>
      <w:r w:rsidR="00EA50AD" w:rsidRPr="00A50419">
        <w:rPr>
          <w:rFonts w:ascii="Arial" w:hAnsi="Arial" w:cs="Arial"/>
          <w:sz w:val="24"/>
          <w:szCs w:val="24"/>
        </w:rPr>
        <w:t>You can use this template to support the NMAN printout and other documents that make up your NASM plan.</w:t>
      </w:r>
      <w:r w:rsidRPr="00A50419">
        <w:rPr>
          <w:rFonts w:ascii="Arial" w:hAnsi="Arial" w:cs="Arial"/>
          <w:sz w:val="24"/>
          <w:szCs w:val="24"/>
        </w:rPr>
        <w:t xml:space="preserve"> </w:t>
      </w:r>
      <w:r w:rsidR="007E4813" w:rsidRPr="00A50419">
        <w:rPr>
          <w:rFonts w:ascii="Arial" w:hAnsi="Arial" w:cs="Arial"/>
          <w:sz w:val="24"/>
          <w:szCs w:val="24"/>
        </w:rPr>
        <w:t xml:space="preserve">The </w:t>
      </w:r>
      <w:r w:rsidR="003E2378" w:rsidRPr="00A50419">
        <w:rPr>
          <w:rFonts w:ascii="Arial" w:hAnsi="Arial" w:cs="Arial"/>
          <w:color w:val="1F497D"/>
          <w:sz w:val="24"/>
          <w:szCs w:val="24"/>
        </w:rPr>
        <w:t>blue</w:t>
      </w:r>
      <w:r w:rsidR="003E2378" w:rsidRPr="00A50419">
        <w:rPr>
          <w:rFonts w:ascii="Arial" w:hAnsi="Arial" w:cs="Arial"/>
          <w:sz w:val="24"/>
          <w:szCs w:val="24"/>
        </w:rPr>
        <w:t xml:space="preserve"> </w:t>
      </w:r>
      <w:r w:rsidR="00AE1E9D" w:rsidRPr="00A50419">
        <w:rPr>
          <w:rFonts w:ascii="Arial" w:hAnsi="Arial" w:cs="Arial"/>
          <w:sz w:val="24"/>
          <w:szCs w:val="24"/>
        </w:rPr>
        <w:t>information</w:t>
      </w:r>
      <w:r w:rsidR="007E4813" w:rsidRPr="00A50419">
        <w:rPr>
          <w:rFonts w:ascii="Arial" w:hAnsi="Arial" w:cs="Arial"/>
          <w:sz w:val="24"/>
          <w:szCs w:val="24"/>
        </w:rPr>
        <w:t xml:space="preserve"> in each section</w:t>
      </w:r>
      <w:r w:rsidR="007E4813" w:rsidRPr="00A50419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AE1E9D" w:rsidRPr="00A50419">
        <w:rPr>
          <w:rFonts w:ascii="Arial" w:hAnsi="Arial" w:cs="Arial"/>
          <w:sz w:val="24"/>
          <w:szCs w:val="24"/>
        </w:rPr>
        <w:t>gives</w:t>
      </w:r>
      <w:r w:rsidR="007E4813" w:rsidRPr="00A50419">
        <w:rPr>
          <w:rFonts w:ascii="Arial" w:hAnsi="Arial" w:cs="Arial"/>
          <w:sz w:val="24"/>
          <w:szCs w:val="24"/>
        </w:rPr>
        <w:t xml:space="preserve"> examples of the details you </w:t>
      </w:r>
      <w:r w:rsidRPr="00A50419">
        <w:rPr>
          <w:rFonts w:ascii="Arial" w:hAnsi="Arial" w:cs="Arial"/>
          <w:sz w:val="24"/>
          <w:szCs w:val="24"/>
        </w:rPr>
        <w:t>should</w:t>
      </w:r>
      <w:r w:rsidR="007E4813" w:rsidRPr="00A50419">
        <w:rPr>
          <w:rFonts w:ascii="Arial" w:hAnsi="Arial" w:cs="Arial"/>
          <w:sz w:val="24"/>
          <w:szCs w:val="24"/>
        </w:rPr>
        <w:t xml:space="preserve"> include. </w:t>
      </w:r>
      <w:r w:rsidR="001B4344" w:rsidRPr="00A50419">
        <w:rPr>
          <w:rFonts w:ascii="Arial" w:hAnsi="Arial" w:cs="Arial"/>
          <w:sz w:val="24"/>
          <w:szCs w:val="24"/>
        </w:rPr>
        <w:t>Y</w:t>
      </w:r>
      <w:r w:rsidRPr="00A50419">
        <w:rPr>
          <w:rFonts w:ascii="Arial" w:hAnsi="Arial" w:cs="Arial"/>
          <w:sz w:val="24"/>
          <w:szCs w:val="24"/>
        </w:rPr>
        <w:t>ou</w:t>
      </w:r>
      <w:r w:rsidR="008F0E65" w:rsidRPr="00A50419">
        <w:rPr>
          <w:rFonts w:ascii="Arial" w:hAnsi="Arial" w:cs="Arial"/>
          <w:sz w:val="24"/>
          <w:szCs w:val="24"/>
        </w:rPr>
        <w:t xml:space="preserve"> do not</w:t>
      </w:r>
      <w:r w:rsidRPr="00A50419">
        <w:rPr>
          <w:rFonts w:ascii="Arial" w:hAnsi="Arial" w:cs="Arial"/>
          <w:sz w:val="24"/>
          <w:szCs w:val="24"/>
        </w:rPr>
        <w:t xml:space="preserve"> need to</w:t>
      </w:r>
      <w:r w:rsidR="008F0E65" w:rsidRPr="00A50419">
        <w:rPr>
          <w:rFonts w:ascii="Arial" w:hAnsi="Arial" w:cs="Arial"/>
          <w:sz w:val="24"/>
          <w:szCs w:val="24"/>
        </w:rPr>
        <w:t xml:space="preserve"> duplicate information </w:t>
      </w:r>
      <w:r w:rsidR="007E4813" w:rsidRPr="00A50419">
        <w:rPr>
          <w:rFonts w:ascii="Arial" w:hAnsi="Arial" w:cs="Arial"/>
          <w:sz w:val="24"/>
          <w:szCs w:val="24"/>
        </w:rPr>
        <w:t>from</w:t>
      </w:r>
      <w:r w:rsidR="008F0E65" w:rsidRPr="00A50419">
        <w:rPr>
          <w:rFonts w:ascii="Arial" w:hAnsi="Arial" w:cs="Arial"/>
          <w:sz w:val="24"/>
          <w:szCs w:val="24"/>
        </w:rPr>
        <w:t xml:space="preserve"> the NMAN printout.</w:t>
      </w:r>
    </w:p>
    <w:p w:rsidR="001464C5" w:rsidRPr="00A50419" w:rsidRDefault="001464C5" w:rsidP="007A2D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0220" w:rsidRPr="00A50419" w:rsidRDefault="00C30220" w:rsidP="007A2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0419">
        <w:rPr>
          <w:rFonts w:ascii="Arial" w:hAnsi="Arial" w:cs="Arial"/>
          <w:b/>
          <w:sz w:val="24"/>
          <w:szCs w:val="24"/>
        </w:rPr>
        <w:t>Name of Operation</w:t>
      </w:r>
      <w:r w:rsidRPr="00A50419">
        <w:rPr>
          <w:rFonts w:ascii="Arial" w:hAnsi="Arial" w:cs="Arial"/>
          <w:sz w:val="24"/>
          <w:szCs w:val="24"/>
        </w:rPr>
        <w:t xml:space="preserve">: </w:t>
      </w:r>
    </w:p>
    <w:p w:rsidR="00826DC9" w:rsidRPr="00A50419" w:rsidRDefault="00826DC9" w:rsidP="007A2D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61CB" w:rsidRPr="00A50419" w:rsidRDefault="00C30220" w:rsidP="007A2D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0419">
        <w:rPr>
          <w:rFonts w:ascii="Arial" w:hAnsi="Arial" w:cs="Arial"/>
          <w:b/>
          <w:sz w:val="24"/>
          <w:szCs w:val="24"/>
        </w:rPr>
        <w:t>Operator Contact Name</w:t>
      </w:r>
      <w:r w:rsidR="00826DC9" w:rsidRPr="00A50419">
        <w:rPr>
          <w:rFonts w:ascii="Arial" w:hAnsi="Arial" w:cs="Arial"/>
          <w:b/>
          <w:sz w:val="24"/>
          <w:szCs w:val="24"/>
        </w:rPr>
        <w:t xml:space="preserve"> and Information:</w:t>
      </w:r>
    </w:p>
    <w:p w:rsidR="00603E3B" w:rsidRPr="00A50419" w:rsidRDefault="00603E3B" w:rsidP="007A2D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0"/>
      </w:tblGrid>
      <w:tr w:rsidR="00826DC9" w:rsidRPr="00A50419" w:rsidTr="007A2DB1">
        <w:trPr>
          <w:trHeight w:val="1872"/>
          <w:jc w:val="center"/>
        </w:trPr>
        <w:tc>
          <w:tcPr>
            <w:tcW w:w="9900" w:type="dxa"/>
          </w:tcPr>
          <w:p w:rsidR="001E33FC" w:rsidRPr="00A50419" w:rsidRDefault="00A562B0" w:rsidP="007A2DB1">
            <w:pPr>
              <w:pStyle w:val="Heading3"/>
              <w:numPr>
                <w:ilvl w:val="0"/>
                <w:numId w:val="21"/>
              </w:numPr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GoBack" w:colFirst="0" w:colLast="1"/>
            <w:r w:rsidRPr="00A50419">
              <w:rPr>
                <w:rFonts w:ascii="Arial" w:hAnsi="Arial" w:cs="Arial"/>
                <w:color w:val="auto"/>
                <w:sz w:val="24"/>
                <w:szCs w:val="24"/>
              </w:rPr>
              <w:t>Reason for submission</w:t>
            </w:r>
            <w:r w:rsidR="001E33FC" w:rsidRPr="00A50419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  <w:r w:rsidR="00F0278B" w:rsidRPr="00A5041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7A2DB1" w:rsidRPr="00A50419" w:rsidRDefault="002C35E6" w:rsidP="007A2DB1">
            <w:pPr>
              <w:pStyle w:val="Heading3"/>
              <w:spacing w:before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(</w:t>
            </w:r>
            <w:r w:rsidR="007E4813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N</w:t>
            </w:r>
            <w:r w:rsidR="004207A6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 xml:space="preserve">ew NASM </w:t>
            </w:r>
            <w:r w:rsidR="007E4813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P</w:t>
            </w:r>
            <w:r w:rsidR="004207A6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lan submission</w:t>
            </w:r>
            <w:r w:rsidR="007E4813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,</w:t>
            </w:r>
            <w:r w:rsidR="004207A6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 xml:space="preserve"> amendment of existing NASM Plan including what is changing, etc.)</w:t>
            </w:r>
            <w:r w:rsidR="0008767C" w:rsidRPr="00A5041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7A2DB1" w:rsidRPr="00A50419" w:rsidRDefault="007A2DB1" w:rsidP="007A2D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DC9" w:rsidRPr="00A50419" w:rsidTr="007A2DB1">
        <w:trPr>
          <w:trHeight w:val="2592"/>
          <w:jc w:val="center"/>
        </w:trPr>
        <w:tc>
          <w:tcPr>
            <w:tcW w:w="9900" w:type="dxa"/>
          </w:tcPr>
          <w:p w:rsidR="001E33FC" w:rsidRPr="00A50419" w:rsidRDefault="00A562B0" w:rsidP="007A2DB1">
            <w:pPr>
              <w:pStyle w:val="Heading3"/>
              <w:numPr>
                <w:ilvl w:val="0"/>
                <w:numId w:val="20"/>
              </w:numPr>
              <w:spacing w:before="0" w:line="240" w:lineRule="auto"/>
              <w:ind w:left="36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A50419">
              <w:rPr>
                <w:rFonts w:ascii="Arial" w:hAnsi="Arial" w:cs="Arial"/>
                <w:color w:val="auto"/>
                <w:sz w:val="24"/>
                <w:szCs w:val="24"/>
              </w:rPr>
              <w:t xml:space="preserve">Type and </w:t>
            </w:r>
            <w:r w:rsidR="00603E3B" w:rsidRPr="00A50419">
              <w:rPr>
                <w:rFonts w:ascii="Arial" w:hAnsi="Arial" w:cs="Arial"/>
                <w:color w:val="auto"/>
                <w:sz w:val="24"/>
                <w:szCs w:val="24"/>
              </w:rPr>
              <w:t>size of the o</w:t>
            </w:r>
            <w:r w:rsidRPr="00A50419">
              <w:rPr>
                <w:rFonts w:ascii="Arial" w:hAnsi="Arial" w:cs="Arial"/>
                <w:color w:val="auto"/>
                <w:sz w:val="24"/>
                <w:szCs w:val="24"/>
              </w:rPr>
              <w:t>peration</w:t>
            </w:r>
            <w:r w:rsidR="001E33FC" w:rsidRPr="00A50419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  <w:r w:rsidR="00381DF6" w:rsidRPr="00A5041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6342C5" w:rsidRPr="00A50419" w:rsidRDefault="004207A6" w:rsidP="007A2DB1">
            <w:pPr>
              <w:pStyle w:val="Heading3"/>
              <w:spacing w:before="0" w:line="240" w:lineRule="auto"/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</w:pPr>
            <w:r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(</w:t>
            </w:r>
            <w:r w:rsidR="002F70FB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G</w:t>
            </w:r>
            <w:r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eneral farm information and practices</w:t>
            </w:r>
            <w:r w:rsidR="007E4813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 xml:space="preserve">; identification numbers </w:t>
            </w:r>
            <w:r w:rsidR="00C738D8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o</w:t>
            </w:r>
            <w:r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 xml:space="preserve">f any previous </w:t>
            </w:r>
            <w:r w:rsidR="00C738D8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N</w:t>
            </w:r>
            <w:r w:rsidR="007E4813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 xml:space="preserve">utrient </w:t>
            </w:r>
            <w:r w:rsidR="00C738D8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M</w:t>
            </w:r>
            <w:r w:rsidR="007E4813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 xml:space="preserve">anagement </w:t>
            </w:r>
            <w:r w:rsidR="00C738D8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S</w:t>
            </w:r>
            <w:r w:rsidR="003E2378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trategies</w:t>
            </w:r>
            <w:r w:rsidR="007E4813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 xml:space="preserve"> (NMS)</w:t>
            </w:r>
            <w:r w:rsidR="00C738D8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, N</w:t>
            </w:r>
            <w:r w:rsidR="007E4813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 xml:space="preserve">utrient </w:t>
            </w:r>
            <w:r w:rsidR="00C738D8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M</w:t>
            </w:r>
            <w:r w:rsidR="007E4813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 xml:space="preserve">anagement </w:t>
            </w:r>
            <w:r w:rsidR="00C738D8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P</w:t>
            </w:r>
            <w:r w:rsidR="007E4813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lan</w:t>
            </w:r>
            <w:r w:rsidR="003E2378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s</w:t>
            </w:r>
            <w:r w:rsidR="007E4813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 xml:space="preserve"> (NMP)</w:t>
            </w:r>
            <w:r w:rsidR="00AE64B9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,</w:t>
            </w:r>
            <w:r w:rsidR="00C738D8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 xml:space="preserve"> </w:t>
            </w:r>
            <w:r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 xml:space="preserve">NASM </w:t>
            </w:r>
            <w:r w:rsidR="007E4813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P</w:t>
            </w:r>
            <w:r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lans</w:t>
            </w:r>
            <w:r w:rsidR="00AE64B9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 xml:space="preserve">, and/or </w:t>
            </w:r>
            <w:r w:rsidR="007E4813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 xml:space="preserve">Greenhouse </w:t>
            </w:r>
            <w:r w:rsidR="00AE64B9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N</w:t>
            </w:r>
            <w:r w:rsidR="007E4813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 xml:space="preserve">utrient </w:t>
            </w:r>
            <w:proofErr w:type="spellStart"/>
            <w:r w:rsidR="00AE64B9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F</w:t>
            </w:r>
            <w:r w:rsidR="007E4813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eedwater</w:t>
            </w:r>
            <w:proofErr w:type="spellEnd"/>
            <w:r w:rsidR="007E4813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 xml:space="preserve"> (GNF)</w:t>
            </w:r>
            <w:r w:rsidR="003E2378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 xml:space="preserve"> </w:t>
            </w:r>
            <w:r w:rsidR="007E4813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S</w:t>
            </w:r>
            <w:r w:rsidR="00AE64B9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trateg</w:t>
            </w:r>
            <w:r w:rsidR="003E2378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ies</w:t>
            </w:r>
            <w:r w:rsidR="00AE64B9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 xml:space="preserve"> or</w:t>
            </w:r>
            <w:r w:rsidR="007E4813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 xml:space="preserve"> P</w:t>
            </w:r>
            <w:r w:rsidR="00AE64B9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lan</w:t>
            </w:r>
            <w:r w:rsidR="003E2378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s</w:t>
            </w:r>
            <w:r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 xml:space="preserve"> </w:t>
            </w:r>
            <w:r w:rsidR="00C738D8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 xml:space="preserve">that </w:t>
            </w:r>
            <w:r w:rsidR="003E2378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are</w:t>
            </w:r>
            <w:r w:rsidR="007E4813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 xml:space="preserve"> </w:t>
            </w:r>
            <w:r w:rsidR="003E2378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 xml:space="preserve">associated with land </w:t>
            </w:r>
            <w:r w:rsidR="00C738D8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included in</w:t>
            </w:r>
            <w:r w:rsidR="00AE64B9"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 xml:space="preserve"> </w:t>
            </w:r>
            <w:r w:rsidRPr="00A50419"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  <w:t>the farm unit)</w:t>
            </w:r>
          </w:p>
          <w:p w:rsidR="007A2DB1" w:rsidRPr="00A50419" w:rsidRDefault="007A2DB1" w:rsidP="007A2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DC9" w:rsidRPr="00A50419" w:rsidTr="007A2DB1">
        <w:trPr>
          <w:trHeight w:val="2448"/>
          <w:jc w:val="center"/>
        </w:trPr>
        <w:tc>
          <w:tcPr>
            <w:tcW w:w="9900" w:type="dxa"/>
          </w:tcPr>
          <w:p w:rsidR="001464C5" w:rsidRPr="00A50419" w:rsidRDefault="00D30D83" w:rsidP="007A2DB1">
            <w:pPr>
              <w:pStyle w:val="ListParagraph"/>
              <w:spacing w:after="0" w:line="240" w:lineRule="auto"/>
              <w:ind w:left="360" w:hanging="360"/>
              <w:rPr>
                <w:rFonts w:ascii="Arial" w:hAnsi="Arial" w:cs="Arial"/>
                <w:b/>
                <w:sz w:val="24"/>
                <w:szCs w:val="24"/>
              </w:rPr>
            </w:pPr>
            <w:r w:rsidRPr="00A50419">
              <w:rPr>
                <w:rFonts w:ascii="Arial" w:hAnsi="Arial" w:cs="Arial"/>
                <w:b/>
                <w:sz w:val="24"/>
                <w:szCs w:val="24"/>
              </w:rPr>
              <w:t xml:space="preserve">3.  </w:t>
            </w:r>
            <w:r w:rsidR="00381DF6" w:rsidRPr="00A50419">
              <w:rPr>
                <w:rFonts w:ascii="Arial" w:hAnsi="Arial" w:cs="Arial"/>
                <w:b/>
                <w:sz w:val="24"/>
                <w:szCs w:val="24"/>
              </w:rPr>
              <w:t>Overview of livestock facilities and practices that impact nutrient management</w:t>
            </w:r>
            <w:r w:rsidR="001E33FC" w:rsidRPr="00A5041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440A4" w:rsidRPr="00A50419" w:rsidRDefault="001464C5" w:rsidP="007A2DB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50419">
              <w:rPr>
                <w:rFonts w:ascii="Arial" w:hAnsi="Arial" w:cs="Arial"/>
                <w:color w:val="1F497D" w:themeColor="text2"/>
                <w:sz w:val="24"/>
                <w:szCs w:val="24"/>
              </w:rPr>
              <w:t>(</w:t>
            </w:r>
            <w:r w:rsidR="004207A6" w:rsidRPr="00A50419">
              <w:rPr>
                <w:rFonts w:ascii="Arial" w:hAnsi="Arial" w:cs="Arial"/>
                <w:color w:val="1F497D" w:themeColor="text2"/>
                <w:sz w:val="24"/>
                <w:szCs w:val="24"/>
              </w:rPr>
              <w:t>Type of livestock on the operation</w:t>
            </w:r>
            <w:r w:rsidR="00C738D8" w:rsidRPr="00A50419">
              <w:rPr>
                <w:rFonts w:ascii="Arial" w:hAnsi="Arial" w:cs="Arial"/>
                <w:color w:val="1F497D" w:themeColor="text2"/>
                <w:sz w:val="24"/>
                <w:szCs w:val="24"/>
              </w:rPr>
              <w:t>,</w:t>
            </w:r>
            <w:r w:rsidR="004207A6" w:rsidRPr="00A50419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 </w:t>
            </w:r>
            <w:r w:rsidR="004207A6" w:rsidRPr="00A50419">
              <w:rPr>
                <w:rFonts w:ascii="Arial" w:hAnsi="Arial" w:cs="Arial"/>
                <w:color w:val="1F497D" w:themeColor="text2"/>
                <w:sz w:val="24"/>
                <w:szCs w:val="24"/>
              </w:rPr>
              <w:t>if applicable</w:t>
            </w:r>
            <w:r w:rsidR="007E4813" w:rsidRPr="00A50419">
              <w:rPr>
                <w:rFonts w:ascii="Arial" w:hAnsi="Arial" w:cs="Arial"/>
                <w:color w:val="1F497D" w:themeColor="text2"/>
                <w:sz w:val="24"/>
                <w:szCs w:val="24"/>
              </w:rPr>
              <w:t>;</w:t>
            </w:r>
            <w:r w:rsidR="004207A6" w:rsidRPr="00A50419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how manure is managed</w:t>
            </w:r>
            <w:r w:rsidR="00C738D8" w:rsidRPr="00A50419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and/or land applied</w:t>
            </w:r>
            <w:r w:rsidR="005A3E1D" w:rsidRPr="00A50419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; how it will be addressed in the NASM Plan, Land Application Schedule and </w:t>
            </w:r>
            <w:r w:rsidR="00EC1832" w:rsidRPr="00A50419">
              <w:rPr>
                <w:rFonts w:ascii="Arial" w:hAnsi="Arial" w:cs="Arial"/>
                <w:color w:val="1F497D" w:themeColor="text2"/>
                <w:sz w:val="24"/>
                <w:szCs w:val="24"/>
              </w:rPr>
              <w:t>Post Application Report</w:t>
            </w:r>
            <w:r w:rsidR="00381DF6" w:rsidRPr="00A50419">
              <w:rPr>
                <w:rFonts w:ascii="Arial" w:hAnsi="Arial" w:cs="Arial"/>
                <w:color w:val="1F497D" w:themeColor="text2"/>
                <w:sz w:val="24"/>
                <w:szCs w:val="24"/>
              </w:rPr>
              <w:t>)</w:t>
            </w:r>
          </w:p>
        </w:tc>
      </w:tr>
      <w:tr w:rsidR="00826DC9" w:rsidRPr="00A50419" w:rsidTr="007A2DB1">
        <w:trPr>
          <w:trHeight w:val="2304"/>
          <w:jc w:val="center"/>
        </w:trPr>
        <w:tc>
          <w:tcPr>
            <w:tcW w:w="9900" w:type="dxa"/>
          </w:tcPr>
          <w:p w:rsidR="001464C5" w:rsidRPr="00A50419" w:rsidRDefault="00B30A97" w:rsidP="007A2DB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A50419">
              <w:rPr>
                <w:rFonts w:ascii="Arial" w:hAnsi="Arial" w:cs="Arial"/>
                <w:b/>
                <w:sz w:val="24"/>
                <w:szCs w:val="24"/>
              </w:rPr>
              <w:t xml:space="preserve">Overview of NASM </w:t>
            </w:r>
            <w:r w:rsidR="007E4813" w:rsidRPr="00A50419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A50419">
              <w:rPr>
                <w:rFonts w:ascii="Arial" w:hAnsi="Arial" w:cs="Arial"/>
                <w:b/>
                <w:sz w:val="24"/>
                <w:szCs w:val="24"/>
              </w:rPr>
              <w:t>torages</w:t>
            </w:r>
            <w:r w:rsidR="00603E3B" w:rsidRPr="00A5041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B30A97" w:rsidRPr="00A50419" w:rsidRDefault="00B30A97" w:rsidP="007A2DB1">
            <w:pPr>
              <w:pStyle w:val="ListParagraph"/>
              <w:spacing w:after="0" w:line="240" w:lineRule="auto"/>
              <w:ind w:left="0" w:firstLine="34"/>
              <w:rPr>
                <w:rFonts w:ascii="Arial" w:hAnsi="Arial" w:cs="Arial"/>
                <w:i/>
                <w:color w:val="365F91" w:themeColor="accent1" w:themeShade="BF"/>
                <w:sz w:val="24"/>
                <w:szCs w:val="24"/>
              </w:rPr>
            </w:pPr>
            <w:proofErr w:type="gramStart"/>
            <w:r w:rsidRPr="00A50419">
              <w:rPr>
                <w:rFonts w:ascii="Arial" w:hAnsi="Arial" w:cs="Arial"/>
                <w:color w:val="1F497D"/>
                <w:sz w:val="24"/>
                <w:szCs w:val="24"/>
              </w:rPr>
              <w:t>(Description of all NASM storages on the farm unit</w:t>
            </w:r>
            <w:r w:rsidR="007E4813" w:rsidRPr="00A50419">
              <w:rPr>
                <w:rFonts w:ascii="Arial" w:hAnsi="Arial" w:cs="Arial"/>
                <w:color w:val="1F497D"/>
                <w:sz w:val="24"/>
                <w:szCs w:val="24"/>
              </w:rPr>
              <w:t>,</w:t>
            </w:r>
            <w:r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 including dimensions and type of storage</w:t>
            </w:r>
            <w:r w:rsidR="003E2378" w:rsidRPr="00A50419">
              <w:rPr>
                <w:rFonts w:ascii="Arial" w:hAnsi="Arial" w:cs="Arial"/>
                <w:color w:val="1F497D"/>
                <w:sz w:val="24"/>
                <w:szCs w:val="24"/>
              </w:rPr>
              <w:t>.</w:t>
            </w:r>
            <w:proofErr w:type="gramEnd"/>
            <w:r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 </w:t>
            </w:r>
            <w:r w:rsidR="003E2378" w:rsidRPr="00A50419">
              <w:rPr>
                <w:rFonts w:ascii="Arial" w:hAnsi="Arial" w:cs="Arial"/>
                <w:color w:val="1F497D"/>
                <w:sz w:val="24"/>
                <w:szCs w:val="24"/>
              </w:rPr>
              <w:t>P</w:t>
            </w:r>
            <w:r w:rsidR="007E4813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lease provide </w:t>
            </w:r>
            <w:r w:rsidR="00CC43D3" w:rsidRPr="00A50419">
              <w:rPr>
                <w:rFonts w:ascii="Arial" w:hAnsi="Arial" w:cs="Arial"/>
                <w:color w:val="1F497D"/>
                <w:sz w:val="24"/>
                <w:szCs w:val="24"/>
              </w:rPr>
              <w:t>any related Environmental Compliance Approval (ECA) number</w:t>
            </w:r>
            <w:r w:rsidR="00E77725" w:rsidRPr="00A50419">
              <w:rPr>
                <w:rFonts w:ascii="Arial" w:hAnsi="Arial" w:cs="Arial"/>
                <w:color w:val="1F497D"/>
                <w:sz w:val="24"/>
                <w:szCs w:val="24"/>
              </w:rPr>
              <w:t>(s)</w:t>
            </w:r>
            <w:r w:rsidR="00CC43D3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 for the </w:t>
            </w:r>
            <w:r w:rsidRPr="00A50419">
              <w:rPr>
                <w:rFonts w:ascii="Arial" w:hAnsi="Arial" w:cs="Arial"/>
                <w:color w:val="1F497D"/>
                <w:sz w:val="24"/>
                <w:szCs w:val="24"/>
              </w:rPr>
              <w:t>storage</w:t>
            </w:r>
            <w:r w:rsidR="00E77725" w:rsidRPr="00A50419">
              <w:rPr>
                <w:rFonts w:ascii="Arial" w:hAnsi="Arial" w:cs="Arial"/>
                <w:color w:val="1F497D"/>
                <w:sz w:val="24"/>
                <w:szCs w:val="24"/>
              </w:rPr>
              <w:t>(s)</w:t>
            </w:r>
            <w:r w:rsidRPr="00A50419">
              <w:rPr>
                <w:rFonts w:ascii="Arial" w:hAnsi="Arial" w:cs="Arial"/>
                <w:color w:val="1F497D"/>
                <w:sz w:val="24"/>
                <w:szCs w:val="24"/>
              </w:rPr>
              <w:t>)</w:t>
            </w:r>
          </w:p>
        </w:tc>
      </w:tr>
      <w:tr w:rsidR="00826DC9" w:rsidRPr="00A50419" w:rsidTr="007A2DB1">
        <w:trPr>
          <w:trHeight w:val="1872"/>
          <w:jc w:val="center"/>
        </w:trPr>
        <w:tc>
          <w:tcPr>
            <w:tcW w:w="9900" w:type="dxa"/>
          </w:tcPr>
          <w:p w:rsidR="001E33FC" w:rsidRPr="00A50419" w:rsidRDefault="00A562B0" w:rsidP="007A2DB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5041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Overview of </w:t>
            </w:r>
            <w:r w:rsidR="002B6DC9" w:rsidRPr="00A50419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A50419">
              <w:rPr>
                <w:rFonts w:ascii="Arial" w:hAnsi="Arial" w:cs="Arial"/>
                <w:b/>
                <w:sz w:val="24"/>
                <w:szCs w:val="24"/>
              </w:rPr>
              <w:t xml:space="preserve">ropping and </w:t>
            </w:r>
            <w:r w:rsidR="002B6DC9" w:rsidRPr="00A50419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A50419">
              <w:rPr>
                <w:rFonts w:ascii="Arial" w:hAnsi="Arial" w:cs="Arial"/>
                <w:b/>
                <w:sz w:val="24"/>
                <w:szCs w:val="24"/>
              </w:rPr>
              <w:t xml:space="preserve">anagement </w:t>
            </w:r>
            <w:r w:rsidR="002B6DC9" w:rsidRPr="00A50419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A50419">
              <w:rPr>
                <w:rFonts w:ascii="Arial" w:hAnsi="Arial" w:cs="Arial"/>
                <w:b/>
                <w:sz w:val="24"/>
                <w:szCs w:val="24"/>
              </w:rPr>
              <w:t>ractices</w:t>
            </w:r>
            <w:r w:rsidR="001E33FC" w:rsidRPr="00A5041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08767C" w:rsidRPr="00A504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464C5" w:rsidRPr="00A50419" w:rsidRDefault="0008767C" w:rsidP="007A2DB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A50419">
              <w:rPr>
                <w:rFonts w:ascii="Arial" w:hAnsi="Arial" w:cs="Arial"/>
                <w:color w:val="1F497D"/>
                <w:sz w:val="24"/>
                <w:szCs w:val="24"/>
              </w:rPr>
              <w:t>(</w:t>
            </w:r>
            <w:r w:rsidR="00F0278B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Crop </w:t>
            </w:r>
            <w:r w:rsidR="005A3E1D" w:rsidRPr="00A50419">
              <w:rPr>
                <w:rFonts w:ascii="Arial" w:hAnsi="Arial" w:cs="Arial"/>
                <w:color w:val="1F497D"/>
                <w:sz w:val="24"/>
                <w:szCs w:val="24"/>
              </w:rPr>
              <w:t>that may be grown</w:t>
            </w:r>
            <w:r w:rsidR="00B30A97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; </w:t>
            </w:r>
            <w:r w:rsidR="002B6DC9" w:rsidRPr="00A50419">
              <w:rPr>
                <w:rFonts w:ascii="Arial" w:hAnsi="Arial" w:cs="Arial"/>
                <w:color w:val="1F497D"/>
                <w:sz w:val="24"/>
                <w:szCs w:val="24"/>
              </w:rPr>
              <w:t>n</w:t>
            </w:r>
            <w:r w:rsidR="001464C5" w:rsidRPr="00A50419">
              <w:rPr>
                <w:rFonts w:ascii="Arial" w:hAnsi="Arial" w:cs="Arial"/>
                <w:color w:val="1F497D"/>
                <w:sz w:val="24"/>
                <w:szCs w:val="24"/>
              </w:rPr>
              <w:t>utrient application</w:t>
            </w:r>
            <w:r w:rsidR="002B6DC9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 - </w:t>
            </w:r>
            <w:r w:rsidR="00F0278B" w:rsidRPr="00A50419">
              <w:rPr>
                <w:rFonts w:ascii="Arial" w:hAnsi="Arial" w:cs="Arial"/>
                <w:color w:val="1F497D"/>
                <w:sz w:val="24"/>
                <w:szCs w:val="24"/>
              </w:rPr>
              <w:t>timing</w:t>
            </w:r>
            <w:r w:rsidR="00B30A97" w:rsidRPr="00A50419">
              <w:rPr>
                <w:rFonts w:ascii="Arial" w:hAnsi="Arial" w:cs="Arial"/>
                <w:color w:val="1F497D"/>
                <w:sz w:val="24"/>
                <w:szCs w:val="24"/>
              </w:rPr>
              <w:t>, crops applied to</w:t>
            </w:r>
            <w:r w:rsidR="002B6DC9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 and</w:t>
            </w:r>
            <w:r w:rsidR="00B30A97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 method of application</w:t>
            </w:r>
            <w:r w:rsidRPr="00A50419">
              <w:rPr>
                <w:rFonts w:ascii="Arial" w:hAnsi="Arial" w:cs="Arial"/>
                <w:color w:val="1F497D"/>
                <w:sz w:val="24"/>
                <w:szCs w:val="24"/>
              </w:rPr>
              <w:t>)</w:t>
            </w:r>
          </w:p>
        </w:tc>
      </w:tr>
      <w:tr w:rsidR="00B30A97" w:rsidRPr="00A50419" w:rsidTr="007A2DB1">
        <w:trPr>
          <w:trHeight w:val="2448"/>
          <w:jc w:val="center"/>
        </w:trPr>
        <w:tc>
          <w:tcPr>
            <w:tcW w:w="9900" w:type="dxa"/>
          </w:tcPr>
          <w:p w:rsidR="00B30A97" w:rsidRPr="00A50419" w:rsidRDefault="00B30A97" w:rsidP="007A2DB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A50419">
              <w:rPr>
                <w:rFonts w:ascii="Arial" w:hAnsi="Arial" w:cs="Arial"/>
                <w:b/>
                <w:sz w:val="24"/>
                <w:szCs w:val="24"/>
              </w:rPr>
              <w:t>Description of NASM</w:t>
            </w:r>
            <w:r w:rsidR="00603E3B" w:rsidRPr="00A5041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B30A97" w:rsidRPr="00A50419" w:rsidRDefault="00B30A97" w:rsidP="007A2DB1">
            <w:pPr>
              <w:spacing w:after="0" w:line="240" w:lineRule="auto"/>
              <w:rPr>
                <w:rFonts w:ascii="Arial" w:hAnsi="Arial" w:cs="Arial"/>
                <w:i/>
                <w:color w:val="365F91" w:themeColor="accent1" w:themeShade="BF"/>
                <w:sz w:val="24"/>
                <w:szCs w:val="24"/>
              </w:rPr>
            </w:pPr>
            <w:r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(Briefly describe all NASM that </w:t>
            </w:r>
            <w:proofErr w:type="gramStart"/>
            <w:r w:rsidRPr="00A50419">
              <w:rPr>
                <w:rFonts w:ascii="Arial" w:hAnsi="Arial" w:cs="Arial"/>
                <w:color w:val="1F497D"/>
                <w:sz w:val="24"/>
                <w:szCs w:val="24"/>
              </w:rPr>
              <w:t>are identified</w:t>
            </w:r>
            <w:proofErr w:type="gramEnd"/>
            <w:r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 in the NMAN printout</w:t>
            </w:r>
            <w:r w:rsidR="00F14C7B" w:rsidRPr="00A50419">
              <w:rPr>
                <w:rFonts w:ascii="Arial" w:hAnsi="Arial" w:cs="Arial"/>
                <w:color w:val="1F497D"/>
                <w:sz w:val="24"/>
                <w:szCs w:val="24"/>
              </w:rPr>
              <w:t>, including source</w:t>
            </w:r>
            <w:r w:rsidR="0051033C" w:rsidRPr="00A50419">
              <w:rPr>
                <w:rFonts w:ascii="Arial" w:hAnsi="Arial" w:cs="Arial"/>
                <w:color w:val="1F497D"/>
                <w:sz w:val="24"/>
                <w:szCs w:val="24"/>
              </w:rPr>
              <w:t>,</w:t>
            </w:r>
            <w:r w:rsidR="00F14C7B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 type</w:t>
            </w:r>
            <w:r w:rsidR="0051033C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 and form</w:t>
            </w:r>
            <w:r w:rsidR="00F14C7B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 (solid or liquid)</w:t>
            </w:r>
            <w:r w:rsidR="0090063F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. Provide a description of the generation process if the material </w:t>
            </w:r>
            <w:proofErr w:type="gramStart"/>
            <w:r w:rsidR="0090063F" w:rsidRPr="00A50419">
              <w:rPr>
                <w:rFonts w:ascii="Arial" w:hAnsi="Arial" w:cs="Arial"/>
                <w:color w:val="1F497D"/>
                <w:sz w:val="24"/>
                <w:szCs w:val="24"/>
              </w:rPr>
              <w:t>is not listed</w:t>
            </w:r>
            <w:proofErr w:type="gramEnd"/>
            <w:r w:rsidR="0090063F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 </w:t>
            </w:r>
            <w:r w:rsidR="003E2378" w:rsidRPr="00A50419">
              <w:rPr>
                <w:rFonts w:ascii="Arial" w:hAnsi="Arial" w:cs="Arial"/>
                <w:color w:val="1F497D"/>
                <w:sz w:val="24"/>
                <w:szCs w:val="24"/>
              </w:rPr>
              <w:t>in Schedule 4 of the regulation.</w:t>
            </w:r>
            <w:r w:rsidR="0090063F" w:rsidRPr="00A50419">
              <w:rPr>
                <w:rFonts w:ascii="Arial" w:hAnsi="Arial" w:cs="Arial"/>
                <w:color w:val="1F497D"/>
                <w:sz w:val="24"/>
                <w:szCs w:val="24"/>
              </w:rPr>
              <w:t>)</w:t>
            </w:r>
            <w:r w:rsidRPr="00A504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6DC9" w:rsidRPr="00A50419" w:rsidTr="007A2DB1">
        <w:trPr>
          <w:trHeight w:val="2880"/>
          <w:jc w:val="center"/>
        </w:trPr>
        <w:tc>
          <w:tcPr>
            <w:tcW w:w="9900" w:type="dxa"/>
          </w:tcPr>
          <w:p w:rsidR="005B2D9C" w:rsidRPr="00A50419" w:rsidRDefault="0074130E" w:rsidP="007A2DB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A50419">
              <w:rPr>
                <w:rFonts w:ascii="Arial" w:hAnsi="Arial" w:cs="Arial"/>
                <w:b/>
                <w:sz w:val="24"/>
                <w:szCs w:val="24"/>
              </w:rPr>
              <w:t xml:space="preserve">Additional </w:t>
            </w:r>
            <w:r w:rsidR="002B6DC9" w:rsidRPr="00A50419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A50419">
              <w:rPr>
                <w:rFonts w:ascii="Arial" w:hAnsi="Arial" w:cs="Arial"/>
                <w:b/>
                <w:sz w:val="24"/>
                <w:szCs w:val="24"/>
              </w:rPr>
              <w:t xml:space="preserve">upporting </w:t>
            </w:r>
            <w:r w:rsidR="002B6DC9" w:rsidRPr="00A50419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A50419">
              <w:rPr>
                <w:rFonts w:ascii="Arial" w:hAnsi="Arial" w:cs="Arial"/>
                <w:b/>
                <w:sz w:val="24"/>
                <w:szCs w:val="24"/>
              </w:rPr>
              <w:t>nformation</w:t>
            </w:r>
            <w:r w:rsidR="001E33FC" w:rsidRPr="00A5041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1464C5" w:rsidRPr="00A50419" w:rsidRDefault="001464C5" w:rsidP="007A2D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0419">
              <w:rPr>
                <w:rFonts w:ascii="Arial" w:hAnsi="Arial" w:cs="Arial"/>
                <w:color w:val="1F497D"/>
                <w:sz w:val="24"/>
                <w:szCs w:val="24"/>
              </w:rPr>
              <w:t>(</w:t>
            </w:r>
            <w:r w:rsidR="0074130E" w:rsidRPr="00A50419">
              <w:rPr>
                <w:rFonts w:ascii="Arial" w:hAnsi="Arial" w:cs="Arial"/>
                <w:color w:val="1F497D"/>
                <w:sz w:val="24"/>
                <w:szCs w:val="24"/>
              </w:rPr>
              <w:t>Address any flags shown in the NMAN printout</w:t>
            </w:r>
            <w:r w:rsidR="00EA50AD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, </w:t>
            </w:r>
            <w:r w:rsidR="002B6DC9" w:rsidRPr="00A50419">
              <w:rPr>
                <w:rFonts w:ascii="Arial" w:hAnsi="Arial" w:cs="Arial"/>
                <w:color w:val="1F497D"/>
                <w:sz w:val="24"/>
                <w:szCs w:val="24"/>
              </w:rPr>
              <w:t>e</w:t>
            </w:r>
            <w:r w:rsidR="0074130E" w:rsidRPr="00A50419">
              <w:rPr>
                <w:rFonts w:ascii="Arial" w:hAnsi="Arial" w:cs="Arial"/>
                <w:color w:val="1F497D"/>
                <w:sz w:val="24"/>
                <w:szCs w:val="24"/>
              </w:rPr>
              <w:t>xpla</w:t>
            </w:r>
            <w:r w:rsidR="002B6DC9" w:rsidRPr="00A50419">
              <w:rPr>
                <w:rFonts w:ascii="Arial" w:hAnsi="Arial" w:cs="Arial"/>
                <w:color w:val="1F497D"/>
                <w:sz w:val="24"/>
                <w:szCs w:val="24"/>
              </w:rPr>
              <w:t>i</w:t>
            </w:r>
            <w:r w:rsidR="0074130E" w:rsidRPr="00A50419">
              <w:rPr>
                <w:rFonts w:ascii="Arial" w:hAnsi="Arial" w:cs="Arial"/>
                <w:color w:val="1F497D"/>
                <w:sz w:val="24"/>
                <w:szCs w:val="24"/>
              </w:rPr>
              <w:t>n how</w:t>
            </w:r>
            <w:r w:rsidR="002B6DC9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 </w:t>
            </w:r>
            <w:r w:rsidR="00EA50AD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you determined that you </w:t>
            </w:r>
            <w:r w:rsidR="0005489E" w:rsidRPr="00A50419">
              <w:rPr>
                <w:rFonts w:ascii="Arial" w:hAnsi="Arial" w:cs="Arial"/>
                <w:color w:val="1F497D"/>
                <w:sz w:val="24"/>
                <w:szCs w:val="24"/>
              </w:rPr>
              <w:t>had a regulatory issue or exceedance</w:t>
            </w:r>
            <w:r w:rsidR="00EA50AD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 and explain how you will manage </w:t>
            </w:r>
            <w:r w:rsidR="0005489E" w:rsidRPr="00A50419">
              <w:rPr>
                <w:rFonts w:ascii="Arial" w:hAnsi="Arial" w:cs="Arial"/>
                <w:color w:val="1F497D"/>
                <w:sz w:val="24"/>
                <w:szCs w:val="24"/>
              </w:rPr>
              <w:t>it as part of the NASM Plan</w:t>
            </w:r>
            <w:r w:rsidR="00EA50AD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 </w:t>
            </w:r>
            <w:r w:rsidR="0074130E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– i.e. </w:t>
            </w:r>
            <w:r w:rsidR="0090063F" w:rsidRPr="00A50419">
              <w:rPr>
                <w:rFonts w:ascii="Arial" w:hAnsi="Arial" w:cs="Arial"/>
                <w:color w:val="1F497D"/>
                <w:sz w:val="24"/>
                <w:szCs w:val="24"/>
              </w:rPr>
              <w:t>fields where soil</w:t>
            </w:r>
            <w:r w:rsidR="0074130E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 pH</w:t>
            </w:r>
            <w:r w:rsidR="003E2378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 is</w:t>
            </w:r>
            <w:r w:rsidR="007A2DB1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 greater than </w:t>
            </w:r>
            <w:r w:rsidR="0074130E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6.0, </w:t>
            </w:r>
            <w:r w:rsidR="0090063F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elevated </w:t>
            </w:r>
            <w:r w:rsidR="0074130E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metal or phosphorus concentration, </w:t>
            </w:r>
            <w:r w:rsidR="00B0795D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potential areas of organic soils, </w:t>
            </w:r>
            <w:r w:rsidR="0074130E" w:rsidRPr="00A50419">
              <w:rPr>
                <w:rFonts w:ascii="Arial" w:hAnsi="Arial" w:cs="Arial"/>
                <w:color w:val="1F497D"/>
                <w:sz w:val="24"/>
                <w:szCs w:val="24"/>
              </w:rPr>
              <w:t>bedrock outcrops or shallow soil, etc.</w:t>
            </w:r>
            <w:r w:rsidR="008B0339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 Any additional relevant information </w:t>
            </w:r>
            <w:proofErr w:type="gramStart"/>
            <w:r w:rsidR="008B0339" w:rsidRPr="00A50419">
              <w:rPr>
                <w:rFonts w:ascii="Arial" w:hAnsi="Arial" w:cs="Arial"/>
                <w:color w:val="1F497D"/>
                <w:sz w:val="24"/>
                <w:szCs w:val="24"/>
              </w:rPr>
              <w:t>can be provided</w:t>
            </w:r>
            <w:proofErr w:type="gramEnd"/>
            <w:r w:rsidR="008B0339" w:rsidRPr="00A50419">
              <w:rPr>
                <w:rFonts w:ascii="Arial" w:hAnsi="Arial" w:cs="Arial"/>
                <w:color w:val="1F497D"/>
                <w:sz w:val="24"/>
                <w:szCs w:val="24"/>
              </w:rPr>
              <w:t xml:space="preserve"> here.</w:t>
            </w:r>
            <w:r w:rsidRPr="00A50419">
              <w:rPr>
                <w:rFonts w:ascii="Arial" w:hAnsi="Arial" w:cs="Arial"/>
                <w:color w:val="1F497D"/>
                <w:sz w:val="24"/>
                <w:szCs w:val="24"/>
              </w:rPr>
              <w:t>)</w:t>
            </w:r>
          </w:p>
        </w:tc>
      </w:tr>
      <w:bookmarkEnd w:id="0"/>
    </w:tbl>
    <w:p w:rsidR="00C30220" w:rsidRPr="00A50419" w:rsidRDefault="00C30220" w:rsidP="007A2DB1">
      <w:pPr>
        <w:spacing w:after="0" w:line="240" w:lineRule="auto"/>
        <w:rPr>
          <w:rFonts w:ascii="Arial" w:hAnsi="Arial" w:cs="Arial"/>
          <w:b/>
        </w:rPr>
      </w:pPr>
    </w:p>
    <w:sectPr w:rsidR="00C30220" w:rsidRPr="00A50419" w:rsidSect="007A2DB1">
      <w:footerReference w:type="default" r:id="rId9"/>
      <w:pgSz w:w="12240" w:h="15840"/>
      <w:pgMar w:top="1152" w:right="1152" w:bottom="1152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5D" w:rsidRDefault="00E7155D" w:rsidP="00F43B0A">
      <w:pPr>
        <w:spacing w:after="0" w:line="240" w:lineRule="auto"/>
      </w:pPr>
      <w:r>
        <w:separator/>
      </w:r>
    </w:p>
  </w:endnote>
  <w:endnote w:type="continuationSeparator" w:id="0">
    <w:p w:rsidR="00E7155D" w:rsidRDefault="00E7155D" w:rsidP="00F4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33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1E9D" w:rsidRDefault="00AE1E9D">
        <w:pPr>
          <w:pStyle w:val="Footer"/>
          <w:jc w:val="right"/>
        </w:pPr>
        <w:r w:rsidRPr="00AE1E9D">
          <w:rPr>
            <w:rFonts w:ascii="Tahoma" w:hAnsi="Tahoma" w:cs="Tahoma"/>
            <w:sz w:val="24"/>
          </w:rPr>
          <w:fldChar w:fldCharType="begin"/>
        </w:r>
        <w:r w:rsidRPr="00AE1E9D">
          <w:rPr>
            <w:rFonts w:ascii="Tahoma" w:hAnsi="Tahoma" w:cs="Tahoma"/>
            <w:sz w:val="24"/>
          </w:rPr>
          <w:instrText xml:space="preserve"> PAGE   \* MERGEFORMAT </w:instrText>
        </w:r>
        <w:r w:rsidRPr="00AE1E9D">
          <w:rPr>
            <w:rFonts w:ascii="Tahoma" w:hAnsi="Tahoma" w:cs="Tahoma"/>
            <w:sz w:val="24"/>
          </w:rPr>
          <w:fldChar w:fldCharType="separate"/>
        </w:r>
        <w:r w:rsidR="00A50419">
          <w:rPr>
            <w:rFonts w:ascii="Tahoma" w:hAnsi="Tahoma" w:cs="Tahoma"/>
            <w:noProof/>
            <w:sz w:val="24"/>
          </w:rPr>
          <w:t>1</w:t>
        </w:r>
        <w:r w:rsidRPr="00AE1E9D">
          <w:rPr>
            <w:rFonts w:ascii="Tahoma" w:hAnsi="Tahoma" w:cs="Tahoma"/>
            <w:noProof/>
            <w:sz w:val="24"/>
          </w:rPr>
          <w:fldChar w:fldCharType="end"/>
        </w:r>
      </w:p>
    </w:sdtContent>
  </w:sdt>
  <w:p w:rsidR="00C26098" w:rsidRDefault="00C260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5D" w:rsidRDefault="00E7155D" w:rsidP="00F43B0A">
      <w:pPr>
        <w:spacing w:after="0" w:line="240" w:lineRule="auto"/>
      </w:pPr>
      <w:r>
        <w:separator/>
      </w:r>
    </w:p>
  </w:footnote>
  <w:footnote w:type="continuationSeparator" w:id="0">
    <w:p w:rsidR="00E7155D" w:rsidRDefault="00E7155D" w:rsidP="00F4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A55"/>
    <w:multiLevelType w:val="hybridMultilevel"/>
    <w:tmpl w:val="135899E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2A60F5"/>
    <w:multiLevelType w:val="hybridMultilevel"/>
    <w:tmpl w:val="B4D833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F37BBB"/>
    <w:multiLevelType w:val="hybridMultilevel"/>
    <w:tmpl w:val="451A7D66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4180EC1"/>
    <w:multiLevelType w:val="hybridMultilevel"/>
    <w:tmpl w:val="4FAA7FBC"/>
    <w:lvl w:ilvl="0" w:tplc="0EDA1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2F74A1"/>
    <w:multiLevelType w:val="hybridMultilevel"/>
    <w:tmpl w:val="2E98F7FE"/>
    <w:lvl w:ilvl="0" w:tplc="A41EC08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F1EAA"/>
    <w:multiLevelType w:val="hybridMultilevel"/>
    <w:tmpl w:val="3EAA4C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46E7E"/>
    <w:multiLevelType w:val="hybridMultilevel"/>
    <w:tmpl w:val="BDDE714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4961D4"/>
    <w:multiLevelType w:val="hybridMultilevel"/>
    <w:tmpl w:val="6A300B74"/>
    <w:lvl w:ilvl="0" w:tplc="C182372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E375C"/>
    <w:multiLevelType w:val="hybridMultilevel"/>
    <w:tmpl w:val="E90886EC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B57CD7"/>
    <w:multiLevelType w:val="hybridMultilevel"/>
    <w:tmpl w:val="2C34261C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652A67"/>
    <w:multiLevelType w:val="hybridMultilevel"/>
    <w:tmpl w:val="9BB644EA"/>
    <w:lvl w:ilvl="0" w:tplc="46349302">
      <w:start w:val="4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170" w:hanging="360"/>
      </w:pPr>
    </w:lvl>
    <w:lvl w:ilvl="2" w:tplc="1009001B" w:tentative="1">
      <w:start w:val="1"/>
      <w:numFmt w:val="lowerRoman"/>
      <w:lvlText w:val="%3."/>
      <w:lvlJc w:val="right"/>
      <w:pPr>
        <w:ind w:left="1890" w:hanging="180"/>
      </w:pPr>
    </w:lvl>
    <w:lvl w:ilvl="3" w:tplc="1009000F" w:tentative="1">
      <w:start w:val="1"/>
      <w:numFmt w:val="decimal"/>
      <w:lvlText w:val="%4."/>
      <w:lvlJc w:val="left"/>
      <w:pPr>
        <w:ind w:left="2610" w:hanging="360"/>
      </w:pPr>
    </w:lvl>
    <w:lvl w:ilvl="4" w:tplc="10090019" w:tentative="1">
      <w:start w:val="1"/>
      <w:numFmt w:val="lowerLetter"/>
      <w:lvlText w:val="%5."/>
      <w:lvlJc w:val="left"/>
      <w:pPr>
        <w:ind w:left="3330" w:hanging="360"/>
      </w:pPr>
    </w:lvl>
    <w:lvl w:ilvl="5" w:tplc="1009001B" w:tentative="1">
      <w:start w:val="1"/>
      <w:numFmt w:val="lowerRoman"/>
      <w:lvlText w:val="%6."/>
      <w:lvlJc w:val="right"/>
      <w:pPr>
        <w:ind w:left="4050" w:hanging="180"/>
      </w:pPr>
    </w:lvl>
    <w:lvl w:ilvl="6" w:tplc="1009000F" w:tentative="1">
      <w:start w:val="1"/>
      <w:numFmt w:val="decimal"/>
      <w:lvlText w:val="%7."/>
      <w:lvlJc w:val="left"/>
      <w:pPr>
        <w:ind w:left="4770" w:hanging="360"/>
      </w:pPr>
    </w:lvl>
    <w:lvl w:ilvl="7" w:tplc="10090019" w:tentative="1">
      <w:start w:val="1"/>
      <w:numFmt w:val="lowerLetter"/>
      <w:lvlText w:val="%8."/>
      <w:lvlJc w:val="left"/>
      <w:pPr>
        <w:ind w:left="5490" w:hanging="360"/>
      </w:pPr>
    </w:lvl>
    <w:lvl w:ilvl="8" w:tplc="1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1F44304"/>
    <w:multiLevelType w:val="hybridMultilevel"/>
    <w:tmpl w:val="466297D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30588C"/>
    <w:multiLevelType w:val="hybridMultilevel"/>
    <w:tmpl w:val="85D01202"/>
    <w:lvl w:ilvl="0" w:tplc="1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AA1344"/>
    <w:multiLevelType w:val="hybridMultilevel"/>
    <w:tmpl w:val="3FA05BC4"/>
    <w:lvl w:ilvl="0" w:tplc="1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38769B"/>
    <w:multiLevelType w:val="hybridMultilevel"/>
    <w:tmpl w:val="71C2928C"/>
    <w:lvl w:ilvl="0" w:tplc="A41EC08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37D0FC7"/>
    <w:multiLevelType w:val="hybridMultilevel"/>
    <w:tmpl w:val="4836CE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54C7C"/>
    <w:multiLevelType w:val="hybridMultilevel"/>
    <w:tmpl w:val="BC4EB24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A66BB8"/>
    <w:multiLevelType w:val="hybridMultilevel"/>
    <w:tmpl w:val="698A3540"/>
    <w:lvl w:ilvl="0" w:tplc="1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30095B"/>
    <w:multiLevelType w:val="hybridMultilevel"/>
    <w:tmpl w:val="4BDCBD5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5F5F98"/>
    <w:multiLevelType w:val="hybridMultilevel"/>
    <w:tmpl w:val="3474BF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53B0D"/>
    <w:multiLevelType w:val="hybridMultilevel"/>
    <w:tmpl w:val="81AE5EA0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E5C3E"/>
    <w:multiLevelType w:val="hybridMultilevel"/>
    <w:tmpl w:val="54A844B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B303E3"/>
    <w:multiLevelType w:val="hybridMultilevel"/>
    <w:tmpl w:val="87C8699A"/>
    <w:lvl w:ilvl="0" w:tplc="0EDA18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6"/>
  </w:num>
  <w:num w:numId="6">
    <w:abstractNumId w:val="15"/>
  </w:num>
  <w:num w:numId="7">
    <w:abstractNumId w:val="14"/>
  </w:num>
  <w:num w:numId="8">
    <w:abstractNumId w:val="19"/>
  </w:num>
  <w:num w:numId="9">
    <w:abstractNumId w:val="22"/>
  </w:num>
  <w:num w:numId="10">
    <w:abstractNumId w:val="3"/>
  </w:num>
  <w:num w:numId="11">
    <w:abstractNumId w:val="1"/>
  </w:num>
  <w:num w:numId="12">
    <w:abstractNumId w:val="8"/>
  </w:num>
  <w:num w:numId="13">
    <w:abstractNumId w:val="13"/>
  </w:num>
  <w:num w:numId="14">
    <w:abstractNumId w:val="17"/>
  </w:num>
  <w:num w:numId="15">
    <w:abstractNumId w:val="12"/>
  </w:num>
  <w:num w:numId="16">
    <w:abstractNumId w:val="9"/>
  </w:num>
  <w:num w:numId="17">
    <w:abstractNumId w:val="18"/>
  </w:num>
  <w:num w:numId="18">
    <w:abstractNumId w:val="4"/>
  </w:num>
  <w:num w:numId="19">
    <w:abstractNumId w:val="20"/>
  </w:num>
  <w:num w:numId="20">
    <w:abstractNumId w:val="7"/>
  </w:num>
  <w:num w:numId="21">
    <w:abstractNumId w:val="21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4D"/>
    <w:rsid w:val="0005489E"/>
    <w:rsid w:val="0006081C"/>
    <w:rsid w:val="00082335"/>
    <w:rsid w:val="0008767C"/>
    <w:rsid w:val="000D64DE"/>
    <w:rsid w:val="001464C5"/>
    <w:rsid w:val="00173789"/>
    <w:rsid w:val="001869F9"/>
    <w:rsid w:val="001A6259"/>
    <w:rsid w:val="001B4344"/>
    <w:rsid w:val="001B673B"/>
    <w:rsid w:val="001D34C3"/>
    <w:rsid w:val="001D62E9"/>
    <w:rsid w:val="001E33FC"/>
    <w:rsid w:val="001F0DB4"/>
    <w:rsid w:val="002351B7"/>
    <w:rsid w:val="00291B19"/>
    <w:rsid w:val="0029637F"/>
    <w:rsid w:val="002B6DC9"/>
    <w:rsid w:val="002C2FAE"/>
    <w:rsid w:val="002C35E6"/>
    <w:rsid w:val="002E3797"/>
    <w:rsid w:val="002F4EEF"/>
    <w:rsid w:val="002F70FB"/>
    <w:rsid w:val="00345F2A"/>
    <w:rsid w:val="00350073"/>
    <w:rsid w:val="00381DF6"/>
    <w:rsid w:val="003944DA"/>
    <w:rsid w:val="003E01F3"/>
    <w:rsid w:val="003E2378"/>
    <w:rsid w:val="004207A6"/>
    <w:rsid w:val="00437DDF"/>
    <w:rsid w:val="00494366"/>
    <w:rsid w:val="004E6D18"/>
    <w:rsid w:val="004F5F53"/>
    <w:rsid w:val="0051033C"/>
    <w:rsid w:val="0058440C"/>
    <w:rsid w:val="005A3E1D"/>
    <w:rsid w:val="005B2D9C"/>
    <w:rsid w:val="00603E3B"/>
    <w:rsid w:val="006047F1"/>
    <w:rsid w:val="006146F5"/>
    <w:rsid w:val="006342C5"/>
    <w:rsid w:val="006440A4"/>
    <w:rsid w:val="00647F36"/>
    <w:rsid w:val="0066323F"/>
    <w:rsid w:val="006762C9"/>
    <w:rsid w:val="0068510F"/>
    <w:rsid w:val="006A417D"/>
    <w:rsid w:val="006B5675"/>
    <w:rsid w:val="006D6879"/>
    <w:rsid w:val="007131BD"/>
    <w:rsid w:val="0074130E"/>
    <w:rsid w:val="0079314D"/>
    <w:rsid w:val="007A2DB1"/>
    <w:rsid w:val="007E4813"/>
    <w:rsid w:val="007E6F83"/>
    <w:rsid w:val="00801CE7"/>
    <w:rsid w:val="00826DC9"/>
    <w:rsid w:val="00882DEA"/>
    <w:rsid w:val="008B0339"/>
    <w:rsid w:val="008F0E65"/>
    <w:rsid w:val="009002B1"/>
    <w:rsid w:val="0090063F"/>
    <w:rsid w:val="00A126F6"/>
    <w:rsid w:val="00A14DC6"/>
    <w:rsid w:val="00A17461"/>
    <w:rsid w:val="00A24EC1"/>
    <w:rsid w:val="00A50419"/>
    <w:rsid w:val="00A562B0"/>
    <w:rsid w:val="00A641E6"/>
    <w:rsid w:val="00A7746D"/>
    <w:rsid w:val="00AE1E9D"/>
    <w:rsid w:val="00AE64B9"/>
    <w:rsid w:val="00AF0A4A"/>
    <w:rsid w:val="00B0795D"/>
    <w:rsid w:val="00B138D3"/>
    <w:rsid w:val="00B30A97"/>
    <w:rsid w:val="00C26098"/>
    <w:rsid w:val="00C30220"/>
    <w:rsid w:val="00C738D8"/>
    <w:rsid w:val="00C930C9"/>
    <w:rsid w:val="00CC43D3"/>
    <w:rsid w:val="00D30D83"/>
    <w:rsid w:val="00E0087E"/>
    <w:rsid w:val="00E02716"/>
    <w:rsid w:val="00E1444D"/>
    <w:rsid w:val="00E7155D"/>
    <w:rsid w:val="00E75B4A"/>
    <w:rsid w:val="00E77725"/>
    <w:rsid w:val="00EA50AD"/>
    <w:rsid w:val="00EC1832"/>
    <w:rsid w:val="00ED77CD"/>
    <w:rsid w:val="00EF15C7"/>
    <w:rsid w:val="00F0278B"/>
    <w:rsid w:val="00F1121B"/>
    <w:rsid w:val="00F14C7B"/>
    <w:rsid w:val="00F3439B"/>
    <w:rsid w:val="00F43B0A"/>
    <w:rsid w:val="00F6290F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1B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290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290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290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6290F"/>
    <w:rPr>
      <w:rFonts w:ascii="Cambria" w:hAnsi="Cambria" w:cs="Times New Roman"/>
      <w:b/>
      <w:bCs/>
      <w:color w:val="4F81BD"/>
    </w:rPr>
  </w:style>
  <w:style w:type="character" w:styleId="PlaceholderText">
    <w:name w:val="Placeholder Text"/>
    <w:basedOn w:val="DefaultParagraphFont"/>
    <w:uiPriority w:val="99"/>
    <w:semiHidden/>
    <w:rsid w:val="0079314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9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3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6290F"/>
    <w:pPr>
      <w:ind w:left="720"/>
      <w:contextualSpacing/>
    </w:pPr>
  </w:style>
  <w:style w:type="table" w:styleId="TableGrid">
    <w:name w:val="Table Grid"/>
    <w:basedOn w:val="TableNormal"/>
    <w:uiPriority w:val="99"/>
    <w:rsid w:val="006B56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43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3B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3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3B0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73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8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8D8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8D8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CC43D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1B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290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290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290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6290F"/>
    <w:rPr>
      <w:rFonts w:ascii="Cambria" w:hAnsi="Cambria" w:cs="Times New Roman"/>
      <w:b/>
      <w:bCs/>
      <w:color w:val="4F81BD"/>
    </w:rPr>
  </w:style>
  <w:style w:type="character" w:styleId="PlaceholderText">
    <w:name w:val="Placeholder Text"/>
    <w:basedOn w:val="DefaultParagraphFont"/>
    <w:uiPriority w:val="99"/>
    <w:semiHidden/>
    <w:rsid w:val="0079314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9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3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6290F"/>
    <w:pPr>
      <w:ind w:left="720"/>
      <w:contextualSpacing/>
    </w:pPr>
  </w:style>
  <w:style w:type="table" w:styleId="TableGrid">
    <w:name w:val="Table Grid"/>
    <w:basedOn w:val="TableNormal"/>
    <w:uiPriority w:val="99"/>
    <w:rsid w:val="006B56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43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3B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3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3B0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73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8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8D8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8D8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CC43D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057A-B7CC-461C-AB82-C889EC77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1871</Characters>
  <Application>Microsoft Office Word</Application>
  <DocSecurity>0</DocSecurity>
  <Lines>56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the Operation for "Click and Add Applicant Name"</vt:lpstr>
    </vt:vector>
  </TitlesOfParts>
  <Company>MGS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the Operation for "Click and Add Applicant Name"</dc:title>
  <dc:creator>Wilson, Matt (OMAFRA)</dc:creator>
  <cp:lastModifiedBy>Dezarae Kemp</cp:lastModifiedBy>
  <cp:revision>3</cp:revision>
  <cp:lastPrinted>2015-09-22T14:23:00Z</cp:lastPrinted>
  <dcterms:created xsi:type="dcterms:W3CDTF">2015-09-22T14:25:00Z</dcterms:created>
  <dcterms:modified xsi:type="dcterms:W3CDTF">2016-04-27T15:18:00Z</dcterms:modified>
</cp:coreProperties>
</file>